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F4" w:rsidRPr="002A0BF4" w:rsidRDefault="002A0BF4" w:rsidP="002A0BF4">
      <w:pPr>
        <w:pStyle w:val="Title"/>
        <w:jc w:val="center"/>
        <w:rPr>
          <w:b/>
        </w:rPr>
      </w:pPr>
      <w:r w:rsidRPr="002A0BF4">
        <w:rPr>
          <w:b/>
        </w:rPr>
        <w:t>A</w:t>
      </w:r>
      <w:r w:rsidR="001A21E6">
        <w:rPr>
          <w:b/>
        </w:rPr>
        <w:t>viso Test Score Information 2019</w:t>
      </w:r>
    </w:p>
    <w:p w:rsidR="0096102D" w:rsidRPr="002A0BF4" w:rsidRDefault="00AB6F1F" w:rsidP="002A0BF4">
      <w:pPr>
        <w:pStyle w:val="Heading1"/>
        <w:jc w:val="center"/>
        <w:rPr>
          <w:b/>
          <w:sz w:val="36"/>
          <w:szCs w:val="36"/>
        </w:rPr>
      </w:pPr>
      <w:r w:rsidRPr="002A0BF4">
        <w:rPr>
          <w:b/>
          <w:sz w:val="36"/>
          <w:szCs w:val="36"/>
        </w:rPr>
        <w:t>Aviso Test Score Tab Information</w:t>
      </w:r>
    </w:p>
    <w:p w:rsidR="00AB6F1F" w:rsidRDefault="00AB6F1F" w:rsidP="00AB6F1F"/>
    <w:p w:rsidR="00AB6F1F" w:rsidRDefault="00AB6F1F" w:rsidP="00AB6F1F">
      <w:pPr>
        <w:rPr>
          <w:sz w:val="28"/>
          <w:szCs w:val="28"/>
        </w:rPr>
      </w:pPr>
      <w:r w:rsidRPr="00AB6F1F">
        <w:rPr>
          <w:sz w:val="28"/>
          <w:szCs w:val="28"/>
        </w:rPr>
        <w:t xml:space="preserve">When </w:t>
      </w:r>
      <w:r>
        <w:rPr>
          <w:sz w:val="28"/>
          <w:szCs w:val="28"/>
        </w:rPr>
        <w:t>looking at DMA scores in the Aviso Test Score Tab, you will see numbers by the DMA tests the student has completed.  What do they mean?</w:t>
      </w:r>
    </w:p>
    <w:p w:rsidR="00AB6F1F" w:rsidRDefault="00AB6F1F" w:rsidP="00AB6F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DMA scores </w:t>
      </w:r>
      <w:r w:rsidRPr="00AB6F1F">
        <w:rPr>
          <w:b/>
          <w:sz w:val="28"/>
          <w:szCs w:val="28"/>
          <w:highlight w:val="cyan"/>
        </w:rPr>
        <w:t>6 or lower</w:t>
      </w:r>
      <w:r>
        <w:rPr>
          <w:sz w:val="28"/>
          <w:szCs w:val="28"/>
        </w:rPr>
        <w:t xml:space="preserve"> means that the student </w:t>
      </w:r>
      <w:r w:rsidRPr="00AB6F1F">
        <w:rPr>
          <w:b/>
          <w:sz w:val="28"/>
          <w:szCs w:val="28"/>
          <w:highlight w:val="cyan"/>
        </w:rPr>
        <w:t>did not pass</w:t>
      </w:r>
      <w:r>
        <w:rPr>
          <w:sz w:val="28"/>
          <w:szCs w:val="28"/>
        </w:rPr>
        <w:t xml:space="preserve"> that particular module.</w:t>
      </w:r>
    </w:p>
    <w:p w:rsidR="00AB6F1F" w:rsidRDefault="00AB6F1F" w:rsidP="00AB6F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DMA scores </w:t>
      </w:r>
      <w:r w:rsidRPr="00AB6F1F">
        <w:rPr>
          <w:b/>
          <w:sz w:val="28"/>
          <w:szCs w:val="28"/>
          <w:highlight w:val="cyan"/>
        </w:rPr>
        <w:t>7 or higher</w:t>
      </w:r>
      <w:r>
        <w:rPr>
          <w:sz w:val="28"/>
          <w:szCs w:val="28"/>
        </w:rPr>
        <w:t xml:space="preserve"> means that the student </w:t>
      </w:r>
      <w:r w:rsidRPr="00AB6F1F">
        <w:rPr>
          <w:b/>
          <w:sz w:val="28"/>
          <w:szCs w:val="28"/>
          <w:highlight w:val="cyan"/>
        </w:rPr>
        <w:t>passed</w:t>
      </w:r>
      <w:r>
        <w:rPr>
          <w:sz w:val="28"/>
          <w:szCs w:val="28"/>
        </w:rPr>
        <w:t xml:space="preserve"> that particular module.</w:t>
      </w:r>
    </w:p>
    <w:p w:rsidR="002A0BF4" w:rsidRPr="002A0BF4" w:rsidRDefault="002A0BF4" w:rsidP="002A0BF4">
      <w:pPr>
        <w:pStyle w:val="Heading1"/>
        <w:jc w:val="center"/>
        <w:rPr>
          <w:b/>
          <w:sz w:val="36"/>
          <w:szCs w:val="36"/>
        </w:rPr>
      </w:pPr>
      <w:r w:rsidRPr="002A0BF4">
        <w:rPr>
          <w:b/>
          <w:sz w:val="36"/>
          <w:szCs w:val="36"/>
        </w:rPr>
        <w:t>English/Reading Equivalency</w:t>
      </w:r>
    </w:p>
    <w:p w:rsidR="002A0BF4" w:rsidRPr="002A0BF4" w:rsidRDefault="002A0BF4" w:rsidP="002A0BF4"/>
    <w:tbl>
      <w:tblPr>
        <w:tblStyle w:val="TableGrid"/>
        <w:tblW w:w="9368" w:type="dxa"/>
        <w:tblLook w:val="04A0" w:firstRow="1" w:lastRow="0" w:firstColumn="1" w:lastColumn="0" w:noHBand="0" w:noVBand="1"/>
        <w:tblCaption w:val="English/Reading Equivalency"/>
        <w:tblDescription w:val="Test Scores"/>
      </w:tblPr>
      <w:tblGrid>
        <w:gridCol w:w="2342"/>
        <w:gridCol w:w="2342"/>
        <w:gridCol w:w="2342"/>
        <w:gridCol w:w="2342"/>
      </w:tblGrid>
      <w:tr w:rsidR="001A21E6" w:rsidTr="001A21E6">
        <w:trPr>
          <w:trHeight w:val="587"/>
          <w:tblHeader/>
        </w:trPr>
        <w:tc>
          <w:tcPr>
            <w:tcW w:w="2342" w:type="dxa"/>
          </w:tcPr>
          <w:p w:rsidR="001A21E6" w:rsidRDefault="001A21E6" w:rsidP="00E757C9">
            <w:r>
              <w:t>Course Level</w:t>
            </w:r>
          </w:p>
        </w:tc>
        <w:tc>
          <w:tcPr>
            <w:tcW w:w="2342" w:type="dxa"/>
          </w:tcPr>
          <w:p w:rsidR="001A21E6" w:rsidRDefault="001A21E6" w:rsidP="00E757C9">
            <w:r>
              <w:t>ACCUPLACER</w:t>
            </w:r>
          </w:p>
          <w:p w:rsidR="001A21E6" w:rsidRDefault="001A21E6" w:rsidP="00E757C9">
            <w:r>
              <w:t>Writing + Reading</w:t>
            </w:r>
          </w:p>
        </w:tc>
        <w:tc>
          <w:tcPr>
            <w:tcW w:w="2342" w:type="dxa"/>
          </w:tcPr>
          <w:p w:rsidR="001A21E6" w:rsidRDefault="001A21E6" w:rsidP="00E757C9">
            <w:r>
              <w:t>ACT</w:t>
            </w:r>
          </w:p>
        </w:tc>
        <w:tc>
          <w:tcPr>
            <w:tcW w:w="2342" w:type="dxa"/>
          </w:tcPr>
          <w:p w:rsidR="001A21E6" w:rsidRDefault="001A21E6" w:rsidP="00E757C9">
            <w:r>
              <w:t>SAT</w:t>
            </w:r>
          </w:p>
        </w:tc>
      </w:tr>
      <w:tr w:rsidR="001A21E6" w:rsidTr="001A21E6">
        <w:trPr>
          <w:trHeight w:val="906"/>
        </w:trPr>
        <w:tc>
          <w:tcPr>
            <w:tcW w:w="2342" w:type="dxa"/>
          </w:tcPr>
          <w:p w:rsidR="001A21E6" w:rsidRDefault="001A21E6" w:rsidP="00E757C9">
            <w:r>
              <w:t xml:space="preserve">BSP </w:t>
            </w:r>
          </w:p>
          <w:p w:rsidR="001A21E6" w:rsidRDefault="001A21E6" w:rsidP="00E757C9">
            <w:r>
              <w:t>(Basic Skills referral)</w:t>
            </w:r>
          </w:p>
        </w:tc>
        <w:tc>
          <w:tcPr>
            <w:tcW w:w="2342" w:type="dxa"/>
          </w:tcPr>
          <w:p w:rsidR="001A21E6" w:rsidRDefault="001A21E6" w:rsidP="00E757C9">
            <w:r>
              <w:t>40-71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285"/>
        </w:trPr>
        <w:tc>
          <w:tcPr>
            <w:tcW w:w="2342" w:type="dxa"/>
          </w:tcPr>
          <w:p w:rsidR="001A21E6" w:rsidRDefault="001A21E6" w:rsidP="00E757C9">
            <w:r>
              <w:t>DRE 096</w:t>
            </w:r>
          </w:p>
        </w:tc>
        <w:tc>
          <w:tcPr>
            <w:tcW w:w="2342" w:type="dxa"/>
          </w:tcPr>
          <w:p w:rsidR="001A21E6" w:rsidRDefault="001A21E6" w:rsidP="00E757C9">
            <w:r>
              <w:t>72-91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302"/>
        </w:trPr>
        <w:tc>
          <w:tcPr>
            <w:tcW w:w="2342" w:type="dxa"/>
          </w:tcPr>
          <w:p w:rsidR="001A21E6" w:rsidRDefault="001A21E6" w:rsidP="00E757C9">
            <w:r>
              <w:t>DRE 097</w:t>
            </w:r>
          </w:p>
        </w:tc>
        <w:tc>
          <w:tcPr>
            <w:tcW w:w="2342" w:type="dxa"/>
          </w:tcPr>
          <w:p w:rsidR="001A21E6" w:rsidRDefault="001A21E6" w:rsidP="00E757C9">
            <w:r>
              <w:t>92-128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302"/>
        </w:trPr>
        <w:tc>
          <w:tcPr>
            <w:tcW w:w="2342" w:type="dxa"/>
          </w:tcPr>
          <w:p w:rsidR="001A21E6" w:rsidRDefault="001A21E6" w:rsidP="00E757C9">
            <w:r>
              <w:t>DRE 098</w:t>
            </w:r>
          </w:p>
        </w:tc>
        <w:tc>
          <w:tcPr>
            <w:tcW w:w="2342" w:type="dxa"/>
          </w:tcPr>
          <w:p w:rsidR="001A21E6" w:rsidRDefault="001A21E6" w:rsidP="00E757C9">
            <w:r>
              <w:t>129-165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  <w:tc>
          <w:tcPr>
            <w:tcW w:w="2342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889"/>
        </w:trPr>
        <w:tc>
          <w:tcPr>
            <w:tcW w:w="2342" w:type="dxa"/>
          </w:tcPr>
          <w:p w:rsidR="001A21E6" w:rsidRDefault="001A21E6" w:rsidP="00E757C9">
            <w:r>
              <w:t>ENG 111</w:t>
            </w:r>
          </w:p>
        </w:tc>
        <w:tc>
          <w:tcPr>
            <w:tcW w:w="2342" w:type="dxa"/>
          </w:tcPr>
          <w:p w:rsidR="001A21E6" w:rsidRDefault="001A21E6" w:rsidP="00E757C9">
            <w:r>
              <w:t>166 or higher</w:t>
            </w:r>
          </w:p>
        </w:tc>
        <w:tc>
          <w:tcPr>
            <w:tcW w:w="2342" w:type="dxa"/>
          </w:tcPr>
          <w:p w:rsidR="001A21E6" w:rsidRDefault="001A21E6" w:rsidP="00E757C9">
            <w:r>
              <w:t xml:space="preserve">18 in English </w:t>
            </w:r>
          </w:p>
          <w:p w:rsidR="001A21E6" w:rsidRDefault="001A21E6" w:rsidP="00E757C9">
            <w:r>
              <w:t>AND</w:t>
            </w:r>
          </w:p>
          <w:p w:rsidR="001A21E6" w:rsidRDefault="001A21E6" w:rsidP="00E757C9">
            <w:r>
              <w:t>22 in Reading</w:t>
            </w:r>
          </w:p>
        </w:tc>
        <w:tc>
          <w:tcPr>
            <w:tcW w:w="2342" w:type="dxa"/>
          </w:tcPr>
          <w:p w:rsidR="001A21E6" w:rsidRDefault="001A21E6" w:rsidP="00E757C9">
            <w:r>
              <w:t>500 in English</w:t>
            </w:r>
          </w:p>
          <w:p w:rsidR="001A21E6" w:rsidRDefault="001A21E6" w:rsidP="00E757C9">
            <w:r>
              <w:t>AND</w:t>
            </w:r>
          </w:p>
          <w:p w:rsidR="001A21E6" w:rsidRDefault="001A21E6" w:rsidP="00E757C9">
            <w:r>
              <w:t>500 in Reading</w:t>
            </w:r>
          </w:p>
        </w:tc>
      </w:tr>
    </w:tbl>
    <w:p w:rsidR="002A0BF4" w:rsidRDefault="002A0BF4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</w:p>
    <w:p w:rsidR="001A21E6" w:rsidRDefault="001A21E6" w:rsidP="002A0BF4">
      <w:pPr>
        <w:pStyle w:val="ListParagraph"/>
      </w:pPr>
      <w:bookmarkStart w:id="0" w:name="_GoBack"/>
      <w:bookmarkEnd w:id="0"/>
    </w:p>
    <w:p w:rsidR="002A0BF4" w:rsidRDefault="002A0BF4" w:rsidP="002A0BF4">
      <w:pPr>
        <w:pStyle w:val="Heading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Math Equivalency</w:t>
      </w:r>
    </w:p>
    <w:p w:rsidR="002A0BF4" w:rsidRPr="002A0BF4" w:rsidRDefault="002A0BF4" w:rsidP="002A0BF4"/>
    <w:tbl>
      <w:tblPr>
        <w:tblStyle w:val="TableGrid"/>
        <w:tblW w:w="9352" w:type="dxa"/>
        <w:tblLook w:val="04A0" w:firstRow="1" w:lastRow="0" w:firstColumn="1" w:lastColumn="0" w:noHBand="0" w:noVBand="1"/>
        <w:tblCaption w:val="Math Equivalency"/>
        <w:tblDescription w:val="Test Scores"/>
      </w:tblPr>
      <w:tblGrid>
        <w:gridCol w:w="2338"/>
        <w:gridCol w:w="4137"/>
        <w:gridCol w:w="1350"/>
        <w:gridCol w:w="1527"/>
      </w:tblGrid>
      <w:tr w:rsidR="001A21E6" w:rsidTr="001A21E6">
        <w:trPr>
          <w:trHeight w:val="575"/>
          <w:tblHeader/>
        </w:trPr>
        <w:tc>
          <w:tcPr>
            <w:tcW w:w="2338" w:type="dxa"/>
          </w:tcPr>
          <w:p w:rsidR="001A21E6" w:rsidRDefault="001A21E6" w:rsidP="00E757C9">
            <w:r>
              <w:t>Course Level</w:t>
            </w:r>
          </w:p>
        </w:tc>
        <w:tc>
          <w:tcPr>
            <w:tcW w:w="4137" w:type="dxa"/>
          </w:tcPr>
          <w:p w:rsidR="001A21E6" w:rsidRDefault="001A21E6" w:rsidP="00E757C9">
            <w:r>
              <w:t>ACCUPLACER</w:t>
            </w:r>
          </w:p>
          <w:p w:rsidR="001A21E6" w:rsidRDefault="001A21E6" w:rsidP="00E757C9">
            <w:r>
              <w:t>Writing + Reading</w:t>
            </w:r>
          </w:p>
        </w:tc>
        <w:tc>
          <w:tcPr>
            <w:tcW w:w="1350" w:type="dxa"/>
          </w:tcPr>
          <w:p w:rsidR="001A21E6" w:rsidRDefault="001A21E6" w:rsidP="00E757C9">
            <w:r>
              <w:t>ACT</w:t>
            </w:r>
          </w:p>
        </w:tc>
        <w:tc>
          <w:tcPr>
            <w:tcW w:w="1527" w:type="dxa"/>
          </w:tcPr>
          <w:p w:rsidR="001A21E6" w:rsidRDefault="001A21E6" w:rsidP="00E757C9">
            <w:r>
              <w:t>SAT</w:t>
            </w:r>
          </w:p>
        </w:tc>
      </w:tr>
      <w:tr w:rsidR="001A21E6" w:rsidTr="001A21E6">
        <w:trPr>
          <w:trHeight w:val="620"/>
        </w:trPr>
        <w:tc>
          <w:tcPr>
            <w:tcW w:w="2338" w:type="dxa"/>
          </w:tcPr>
          <w:p w:rsidR="001A21E6" w:rsidRDefault="001A21E6" w:rsidP="00E757C9">
            <w:r>
              <w:t xml:space="preserve">DMA </w:t>
            </w:r>
          </w:p>
          <w:p w:rsidR="001A21E6" w:rsidRDefault="001A21E6" w:rsidP="00E757C9">
            <w:r>
              <w:t>010, 020 , 030</w:t>
            </w:r>
          </w:p>
        </w:tc>
        <w:tc>
          <w:tcPr>
            <w:tcW w:w="4137" w:type="dxa"/>
          </w:tcPr>
          <w:p w:rsidR="001A21E6" w:rsidRDefault="001A21E6" w:rsidP="00E757C9">
            <w:r>
              <w:t>29-54 Arithmetic</w:t>
            </w:r>
          </w:p>
        </w:tc>
        <w:tc>
          <w:tcPr>
            <w:tcW w:w="1350" w:type="dxa"/>
          </w:tcPr>
          <w:p w:rsidR="001A21E6" w:rsidRDefault="001A21E6" w:rsidP="00E757C9">
            <w:r>
              <w:t>--</w:t>
            </w:r>
          </w:p>
        </w:tc>
        <w:tc>
          <w:tcPr>
            <w:tcW w:w="1527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953"/>
        </w:trPr>
        <w:tc>
          <w:tcPr>
            <w:tcW w:w="2338" w:type="dxa"/>
          </w:tcPr>
          <w:p w:rsidR="001A21E6" w:rsidRDefault="001A21E6" w:rsidP="00E757C9">
            <w:r>
              <w:t>DMA</w:t>
            </w:r>
          </w:p>
          <w:p w:rsidR="001A21E6" w:rsidRDefault="001A21E6" w:rsidP="00E757C9">
            <w:r>
              <w:t>040, 050</w:t>
            </w:r>
          </w:p>
        </w:tc>
        <w:tc>
          <w:tcPr>
            <w:tcW w:w="4137" w:type="dxa"/>
          </w:tcPr>
          <w:p w:rsidR="001A21E6" w:rsidRDefault="001A21E6" w:rsidP="00E757C9">
            <w:r>
              <w:t xml:space="preserve">&gt;54 Arithmetic </w:t>
            </w:r>
          </w:p>
          <w:p w:rsidR="001A21E6" w:rsidRDefault="001A21E6" w:rsidP="00E757C9">
            <w:r>
              <w:t>OR</w:t>
            </w:r>
          </w:p>
          <w:p w:rsidR="001A21E6" w:rsidRDefault="001A21E6" w:rsidP="00E757C9">
            <w:r>
              <w:t>20-54 Elementary Algebra</w:t>
            </w:r>
          </w:p>
        </w:tc>
        <w:tc>
          <w:tcPr>
            <w:tcW w:w="1350" w:type="dxa"/>
          </w:tcPr>
          <w:p w:rsidR="001A21E6" w:rsidRDefault="001A21E6" w:rsidP="00E757C9">
            <w:r>
              <w:t>--</w:t>
            </w:r>
          </w:p>
        </w:tc>
        <w:tc>
          <w:tcPr>
            <w:tcW w:w="1527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710"/>
        </w:trPr>
        <w:tc>
          <w:tcPr>
            <w:tcW w:w="2338" w:type="dxa"/>
          </w:tcPr>
          <w:p w:rsidR="001A21E6" w:rsidRDefault="001A21E6" w:rsidP="00E757C9">
            <w:r>
              <w:t>DMA</w:t>
            </w:r>
          </w:p>
          <w:p w:rsidR="001A21E6" w:rsidRDefault="001A21E6" w:rsidP="00E757C9">
            <w:r>
              <w:t>060, 070 , 080</w:t>
            </w:r>
          </w:p>
        </w:tc>
        <w:tc>
          <w:tcPr>
            <w:tcW w:w="4137" w:type="dxa"/>
          </w:tcPr>
          <w:p w:rsidR="001A21E6" w:rsidRDefault="001A21E6" w:rsidP="00E757C9">
            <w:r>
              <w:t>55-74 Elementary</w:t>
            </w:r>
          </w:p>
          <w:p w:rsidR="001A21E6" w:rsidRDefault="001A21E6" w:rsidP="00E757C9">
            <w:r>
              <w:t>Algebra</w:t>
            </w:r>
          </w:p>
        </w:tc>
        <w:tc>
          <w:tcPr>
            <w:tcW w:w="1350" w:type="dxa"/>
          </w:tcPr>
          <w:p w:rsidR="001A21E6" w:rsidRDefault="001A21E6" w:rsidP="00E757C9">
            <w:r>
              <w:t>--</w:t>
            </w:r>
          </w:p>
        </w:tc>
        <w:tc>
          <w:tcPr>
            <w:tcW w:w="1527" w:type="dxa"/>
          </w:tcPr>
          <w:p w:rsidR="001A21E6" w:rsidRDefault="001A21E6" w:rsidP="00E757C9">
            <w:r>
              <w:t>--</w:t>
            </w:r>
          </w:p>
        </w:tc>
      </w:tr>
      <w:tr w:rsidR="001A21E6" w:rsidTr="001A21E6">
        <w:trPr>
          <w:trHeight w:val="440"/>
        </w:trPr>
        <w:tc>
          <w:tcPr>
            <w:tcW w:w="2338" w:type="dxa"/>
          </w:tcPr>
          <w:p w:rsidR="001A21E6" w:rsidRDefault="001A21E6" w:rsidP="00E757C9">
            <w:r>
              <w:t>MAT 171</w:t>
            </w:r>
          </w:p>
        </w:tc>
        <w:tc>
          <w:tcPr>
            <w:tcW w:w="4137" w:type="dxa"/>
          </w:tcPr>
          <w:p w:rsidR="001A21E6" w:rsidRDefault="001A21E6" w:rsidP="00E757C9">
            <w:r w:rsidRPr="005B6D03">
              <w:rPr>
                <w:sz w:val="20"/>
                <w:szCs w:val="20"/>
              </w:rPr>
              <w:t>75-120</w:t>
            </w:r>
            <w:r>
              <w:t xml:space="preserve"> Elementary Algebra</w:t>
            </w:r>
          </w:p>
        </w:tc>
        <w:tc>
          <w:tcPr>
            <w:tcW w:w="1350" w:type="dxa"/>
          </w:tcPr>
          <w:p w:rsidR="001A21E6" w:rsidRDefault="001A21E6" w:rsidP="00E757C9">
            <w:r>
              <w:t>22 or higher</w:t>
            </w:r>
          </w:p>
        </w:tc>
        <w:tc>
          <w:tcPr>
            <w:tcW w:w="1527" w:type="dxa"/>
          </w:tcPr>
          <w:p w:rsidR="001A21E6" w:rsidRDefault="001A21E6" w:rsidP="00E757C9">
            <w:r>
              <w:t>500 or higher</w:t>
            </w:r>
          </w:p>
        </w:tc>
      </w:tr>
    </w:tbl>
    <w:p w:rsidR="002A0BF4" w:rsidRDefault="002A0BF4" w:rsidP="00400519">
      <w:pPr>
        <w:pStyle w:val="ListParagraph"/>
      </w:pPr>
    </w:p>
    <w:p w:rsidR="002A0BF4" w:rsidRDefault="002A0BF4" w:rsidP="002A0BF4">
      <w:pPr>
        <w:pStyle w:val="ListParagraph"/>
        <w:numPr>
          <w:ilvl w:val="0"/>
          <w:numId w:val="1"/>
        </w:numPr>
      </w:pPr>
      <w:r>
        <w:t>There are no ACT or SAT score equivalencies for Developmental Courses.  A student who meets the minimum score can be placed into college level Math and English.</w:t>
      </w:r>
    </w:p>
    <w:p w:rsidR="00400519" w:rsidRDefault="00400519" w:rsidP="00400519">
      <w:pPr>
        <w:pStyle w:val="Heading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NC Diagnostic and Placement (NCDAP) for Math</w:t>
      </w:r>
    </w:p>
    <w:p w:rsidR="00400519" w:rsidRPr="00400519" w:rsidRDefault="00400519" w:rsidP="00400519"/>
    <w:tbl>
      <w:tblPr>
        <w:tblStyle w:val="TableGrid"/>
        <w:tblW w:w="0" w:type="auto"/>
        <w:tblLook w:val="04A0" w:firstRow="1" w:lastRow="0" w:firstColumn="1" w:lastColumn="0" w:noHBand="0" w:noVBand="1"/>
        <w:tblCaption w:val="NC Diagnostic and Placement (NCDAP) for Math"/>
        <w:tblDescription w:val="Test Scores"/>
      </w:tblPr>
      <w:tblGrid>
        <w:gridCol w:w="2155"/>
        <w:gridCol w:w="3330"/>
        <w:gridCol w:w="3865"/>
      </w:tblGrid>
      <w:tr w:rsidR="002A0BF4" w:rsidTr="005710B4">
        <w:trPr>
          <w:tblHeader/>
        </w:trPr>
        <w:tc>
          <w:tcPr>
            <w:tcW w:w="2155" w:type="dxa"/>
          </w:tcPr>
          <w:p w:rsidR="002A0BF4" w:rsidRDefault="002A0BF4" w:rsidP="00E757C9">
            <w:r>
              <w:t>Math Course</w:t>
            </w:r>
          </w:p>
        </w:tc>
        <w:tc>
          <w:tcPr>
            <w:tcW w:w="3330" w:type="dxa"/>
          </w:tcPr>
          <w:p w:rsidR="002A0BF4" w:rsidRDefault="002A0BF4" w:rsidP="00E757C9">
            <w:r>
              <w:t>Score</w:t>
            </w:r>
          </w:p>
        </w:tc>
        <w:tc>
          <w:tcPr>
            <w:tcW w:w="3865" w:type="dxa"/>
          </w:tcPr>
          <w:p w:rsidR="002A0BF4" w:rsidRDefault="002A0BF4" w:rsidP="00E757C9">
            <w:r>
              <w:t>Placement</w:t>
            </w:r>
          </w:p>
        </w:tc>
      </w:tr>
      <w:tr w:rsidR="002A0BF4" w:rsidTr="00E757C9">
        <w:tc>
          <w:tcPr>
            <w:tcW w:w="2155" w:type="dxa"/>
          </w:tcPr>
          <w:p w:rsidR="002A0BF4" w:rsidRDefault="002A0BF4" w:rsidP="00E757C9">
            <w:r>
              <w:t>Pre DMA Module</w:t>
            </w:r>
          </w:p>
          <w:p w:rsidR="002A0BF4" w:rsidRDefault="002A0BF4" w:rsidP="00E757C9"/>
        </w:tc>
        <w:tc>
          <w:tcPr>
            <w:tcW w:w="3330" w:type="dxa"/>
          </w:tcPr>
          <w:p w:rsidR="002A0BF4" w:rsidRDefault="002A0BF4" w:rsidP="00E757C9">
            <w:r>
              <w:t>Less than 2 in DMA 010</w:t>
            </w:r>
          </w:p>
        </w:tc>
        <w:tc>
          <w:tcPr>
            <w:tcW w:w="3865" w:type="dxa"/>
          </w:tcPr>
          <w:p w:rsidR="002A0BF4" w:rsidRDefault="002A0BF4" w:rsidP="00E757C9">
            <w:r>
              <w:t>Student referred to Basic Skills</w:t>
            </w:r>
          </w:p>
        </w:tc>
      </w:tr>
      <w:tr w:rsidR="002A0BF4" w:rsidTr="00E757C9">
        <w:tc>
          <w:tcPr>
            <w:tcW w:w="2155" w:type="dxa"/>
          </w:tcPr>
          <w:p w:rsidR="002A0BF4" w:rsidRDefault="002A0BF4" w:rsidP="00E757C9">
            <w:r>
              <w:t>DMA Placement</w:t>
            </w:r>
          </w:p>
        </w:tc>
        <w:tc>
          <w:tcPr>
            <w:tcW w:w="3330" w:type="dxa"/>
          </w:tcPr>
          <w:p w:rsidR="002A0BF4" w:rsidRDefault="002A0BF4" w:rsidP="00E757C9">
            <w:r>
              <w:t>Greater than 2 but less than 7 in DMA 010, 020, 030, 040, 050, 060, 070</w:t>
            </w:r>
          </w:p>
        </w:tc>
        <w:tc>
          <w:tcPr>
            <w:tcW w:w="3865" w:type="dxa"/>
          </w:tcPr>
          <w:p w:rsidR="002A0BF4" w:rsidRDefault="002A0BF4" w:rsidP="00E757C9">
            <w:r>
              <w:t>Student must take the DMA (Developmental Math Module) for any section of the NCDAP in which they do not score at least a 7.</w:t>
            </w:r>
          </w:p>
        </w:tc>
      </w:tr>
    </w:tbl>
    <w:p w:rsidR="00F25EA6" w:rsidRDefault="00F25EA6" w:rsidP="00F25EA6">
      <w:pPr>
        <w:rPr>
          <w:sz w:val="28"/>
          <w:szCs w:val="28"/>
        </w:rPr>
      </w:pPr>
    </w:p>
    <w:p w:rsidR="006D231C" w:rsidRPr="00F25EA6" w:rsidRDefault="006D231C" w:rsidP="00F25EA6">
      <w:pPr>
        <w:rPr>
          <w:sz w:val="28"/>
          <w:szCs w:val="28"/>
        </w:rPr>
      </w:pPr>
    </w:p>
    <w:sectPr w:rsidR="006D231C" w:rsidRPr="00F2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48F"/>
    <w:multiLevelType w:val="hybridMultilevel"/>
    <w:tmpl w:val="ACBE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F"/>
    <w:rsid w:val="001A21E6"/>
    <w:rsid w:val="002A0BF4"/>
    <w:rsid w:val="00400519"/>
    <w:rsid w:val="005710B4"/>
    <w:rsid w:val="006D231C"/>
    <w:rsid w:val="0096102D"/>
    <w:rsid w:val="00AB6F1F"/>
    <w:rsid w:val="00B24E6F"/>
    <w:rsid w:val="00E66FCF"/>
    <w:rsid w:val="00EB769F"/>
    <w:rsid w:val="00F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8499"/>
  <w15:chartTrackingRefBased/>
  <w15:docId w15:val="{DB0D5AF0-F3D0-4752-93B9-C19F087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6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B6F1F"/>
    <w:pPr>
      <w:ind w:left="720"/>
      <w:contextualSpacing/>
    </w:pPr>
  </w:style>
  <w:style w:type="table" w:styleId="TableGrid">
    <w:name w:val="Table Grid"/>
    <w:basedOn w:val="TableNormal"/>
    <w:uiPriority w:val="39"/>
    <w:rsid w:val="002A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0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3</cp:revision>
  <dcterms:created xsi:type="dcterms:W3CDTF">2019-06-03T14:19:00Z</dcterms:created>
  <dcterms:modified xsi:type="dcterms:W3CDTF">2019-06-03T14:27:00Z</dcterms:modified>
</cp:coreProperties>
</file>