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E4F88" w14:textId="77777777" w:rsidR="00B33E2D" w:rsidRDefault="00EC1A90" w:rsidP="00EC1A90">
      <w:pPr>
        <w:pStyle w:val="Title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C1A90">
        <w:rPr>
          <w:rFonts w:asciiTheme="minorHAnsi" w:hAnsiTheme="minorHAnsi" w:cstheme="minorHAnsi"/>
          <w:b/>
          <w:bCs/>
          <w:sz w:val="36"/>
          <w:szCs w:val="36"/>
        </w:rPr>
        <w:t xml:space="preserve">Transition English &amp; Math </w:t>
      </w:r>
      <w:r w:rsidR="00B33E2D">
        <w:rPr>
          <w:rFonts w:asciiTheme="minorHAnsi" w:hAnsiTheme="minorHAnsi" w:cstheme="minorHAnsi"/>
          <w:b/>
          <w:bCs/>
          <w:sz w:val="36"/>
          <w:szCs w:val="36"/>
        </w:rPr>
        <w:t xml:space="preserve">Registration </w:t>
      </w:r>
      <w:r w:rsidRPr="00EC1A90">
        <w:rPr>
          <w:rFonts w:asciiTheme="minorHAnsi" w:hAnsiTheme="minorHAnsi" w:cstheme="minorHAnsi"/>
          <w:b/>
          <w:bCs/>
          <w:sz w:val="36"/>
          <w:szCs w:val="36"/>
        </w:rPr>
        <w:t xml:space="preserve">Procedure </w:t>
      </w:r>
    </w:p>
    <w:p w14:paraId="456E0C1E" w14:textId="18D64EEB" w:rsidR="000023DE" w:rsidRDefault="00EC1A90" w:rsidP="00EC1A90">
      <w:pPr>
        <w:pStyle w:val="Title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C1A90">
        <w:rPr>
          <w:rFonts w:asciiTheme="minorHAnsi" w:hAnsiTheme="minorHAnsi" w:cstheme="minorHAnsi"/>
          <w:b/>
          <w:bCs/>
          <w:sz w:val="36"/>
          <w:szCs w:val="36"/>
        </w:rPr>
        <w:t>(BSP 4002 &amp; 4003)</w:t>
      </w:r>
    </w:p>
    <w:p w14:paraId="7871C76E" w14:textId="3FFCC91D" w:rsidR="00EC1A90" w:rsidRDefault="00EC1A90" w:rsidP="00EC1A90"/>
    <w:p w14:paraId="3A729D70" w14:textId="77777777" w:rsidR="00EC1A90" w:rsidRDefault="00EC1A90" w:rsidP="00EC1A90">
      <w:pPr>
        <w:rPr>
          <w:sz w:val="28"/>
          <w:szCs w:val="28"/>
        </w:rPr>
      </w:pPr>
      <w:r w:rsidRPr="00EC1A90">
        <w:rPr>
          <w:sz w:val="28"/>
          <w:szCs w:val="28"/>
        </w:rPr>
        <w:t>The registration process for BSP 4002</w:t>
      </w:r>
      <w:r>
        <w:rPr>
          <w:sz w:val="28"/>
          <w:szCs w:val="28"/>
        </w:rPr>
        <w:t xml:space="preserve"> (Transition English)</w:t>
      </w:r>
      <w:r w:rsidRPr="00EC1A90">
        <w:rPr>
          <w:sz w:val="28"/>
          <w:szCs w:val="28"/>
        </w:rPr>
        <w:t xml:space="preserve"> and BSP 4003</w:t>
      </w:r>
      <w:r>
        <w:rPr>
          <w:sz w:val="28"/>
          <w:szCs w:val="28"/>
        </w:rPr>
        <w:t xml:space="preserve"> (Transition Math) is as follows:</w:t>
      </w:r>
      <w:r w:rsidRPr="00EC1A90">
        <w:rPr>
          <w:sz w:val="28"/>
          <w:szCs w:val="28"/>
        </w:rPr>
        <w:t xml:space="preserve"> </w:t>
      </w:r>
    </w:p>
    <w:p w14:paraId="4CE4067A" w14:textId="3B8141AE" w:rsidR="00EC1A90" w:rsidRDefault="00EC1A90" w:rsidP="00EC1A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A90">
        <w:rPr>
          <w:sz w:val="28"/>
          <w:szCs w:val="28"/>
        </w:rPr>
        <w:t>Advisors</w:t>
      </w:r>
      <w:r>
        <w:rPr>
          <w:sz w:val="28"/>
          <w:szCs w:val="28"/>
        </w:rPr>
        <w:t xml:space="preserve"> will </w:t>
      </w:r>
      <w:r w:rsidRPr="00EC1A90">
        <w:rPr>
          <w:sz w:val="28"/>
          <w:szCs w:val="28"/>
        </w:rPr>
        <w:t xml:space="preserve">work with students to complete the </w:t>
      </w:r>
      <w:r w:rsidRPr="00EC1A90">
        <w:rPr>
          <w:b/>
          <w:bCs/>
          <w:sz w:val="28"/>
          <w:szCs w:val="28"/>
        </w:rPr>
        <w:t>Literacy Education Information System (LEIS) – Student Intake Data Collection Form</w:t>
      </w:r>
      <w:r>
        <w:rPr>
          <w:b/>
          <w:bCs/>
          <w:sz w:val="28"/>
          <w:szCs w:val="28"/>
        </w:rPr>
        <w:t xml:space="preserve">.  </w:t>
      </w:r>
      <w:r>
        <w:rPr>
          <w:sz w:val="28"/>
          <w:szCs w:val="28"/>
        </w:rPr>
        <w:t>This form can be found in the PCC Academic Advising Center in Moodle.  Look for it in the Resources section once you log into Moodle.</w:t>
      </w:r>
      <w:r w:rsidR="00401F28">
        <w:rPr>
          <w:sz w:val="28"/>
          <w:szCs w:val="28"/>
        </w:rPr>
        <w:t xml:space="preserve">  </w:t>
      </w:r>
      <w:r w:rsidR="00401F28" w:rsidRPr="00E553A6">
        <w:rPr>
          <w:sz w:val="28"/>
          <w:szCs w:val="28"/>
        </w:rPr>
        <w:t>Students are required to sign the registration form; however if data is collected via telephone or through a virtual advising platform, this can be noted in the student signature area [e.g., “Phone Interview”, “Zoom meeting”].</w:t>
      </w:r>
    </w:p>
    <w:p w14:paraId="488AE20A" w14:textId="77777777" w:rsidR="00EC1A90" w:rsidRPr="00EC1A90" w:rsidRDefault="00EC1A90" w:rsidP="00EC1A90">
      <w:pPr>
        <w:pStyle w:val="ListParagraph"/>
        <w:rPr>
          <w:sz w:val="28"/>
          <w:szCs w:val="28"/>
        </w:rPr>
      </w:pPr>
    </w:p>
    <w:p w14:paraId="2DAA0C89" w14:textId="5537A335" w:rsidR="00EC1A90" w:rsidRPr="00EC1A90" w:rsidRDefault="00EC1A90" w:rsidP="00EC1A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Once completed, r</w:t>
      </w:r>
      <w:r w:rsidRPr="00EC1A90">
        <w:rPr>
          <w:sz w:val="28"/>
          <w:szCs w:val="28"/>
        </w:rPr>
        <w:t>eturn</w:t>
      </w:r>
      <w:r>
        <w:rPr>
          <w:sz w:val="28"/>
          <w:szCs w:val="28"/>
        </w:rPr>
        <w:t xml:space="preserve"> the </w:t>
      </w:r>
      <w:r w:rsidRPr="00EC1A90">
        <w:rPr>
          <w:b/>
          <w:bCs/>
          <w:sz w:val="28"/>
          <w:szCs w:val="28"/>
        </w:rPr>
        <w:t>LEIS Form</w:t>
      </w:r>
      <w:r w:rsidRPr="00EC1A90">
        <w:rPr>
          <w:sz w:val="28"/>
          <w:szCs w:val="28"/>
        </w:rPr>
        <w:t xml:space="preserve"> to Lori Giles via e-mail. </w:t>
      </w:r>
    </w:p>
    <w:p w14:paraId="42D4A08D" w14:textId="77777777" w:rsidR="00EC1A90" w:rsidRDefault="00EC1A90" w:rsidP="00EC1A90">
      <w:pPr>
        <w:pStyle w:val="ListParagraph"/>
        <w:rPr>
          <w:sz w:val="28"/>
          <w:szCs w:val="28"/>
        </w:rPr>
      </w:pPr>
    </w:p>
    <w:p w14:paraId="5FBC24A4" w14:textId="4F66B9F7" w:rsidR="00EC1A90" w:rsidRPr="00EC1A90" w:rsidRDefault="00EC1A90" w:rsidP="00EC1A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1A90">
        <w:rPr>
          <w:sz w:val="28"/>
          <w:szCs w:val="28"/>
        </w:rPr>
        <w:t>The students will only be registered in Colleague</w:t>
      </w:r>
      <w:r>
        <w:rPr>
          <w:sz w:val="28"/>
          <w:szCs w:val="28"/>
        </w:rPr>
        <w:t xml:space="preserve"> (Datatel)</w:t>
      </w:r>
      <w:r w:rsidRPr="00EC1A90">
        <w:rPr>
          <w:sz w:val="28"/>
          <w:szCs w:val="28"/>
        </w:rPr>
        <w:t xml:space="preserve"> after they begin instruction.</w:t>
      </w:r>
      <w:r>
        <w:rPr>
          <w:sz w:val="28"/>
          <w:szCs w:val="28"/>
        </w:rPr>
        <w:t xml:space="preserve">  </w:t>
      </w:r>
      <w:r w:rsidRPr="00EC1A90">
        <w:rPr>
          <w:b/>
          <w:bCs/>
          <w:sz w:val="28"/>
          <w:szCs w:val="28"/>
        </w:rPr>
        <w:t>This will be completed by the Continuing Education Department.</w:t>
      </w:r>
    </w:p>
    <w:sectPr w:rsidR="00EC1A90" w:rsidRPr="00EC1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0D7DA8"/>
    <w:multiLevelType w:val="hybridMultilevel"/>
    <w:tmpl w:val="D6AE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90"/>
    <w:rsid w:val="000023DE"/>
    <w:rsid w:val="003B0CF0"/>
    <w:rsid w:val="00401F28"/>
    <w:rsid w:val="00B33E2D"/>
    <w:rsid w:val="00E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579CB"/>
  <w15:chartTrackingRefBased/>
  <w15:docId w15:val="{ADDAED8C-EB4D-4279-BB62-DD419689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1A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C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Callahan</dc:creator>
  <cp:keywords/>
  <dc:description/>
  <cp:lastModifiedBy>Neil Callahan</cp:lastModifiedBy>
  <cp:revision>5</cp:revision>
  <dcterms:created xsi:type="dcterms:W3CDTF">2020-06-28T14:54:00Z</dcterms:created>
  <dcterms:modified xsi:type="dcterms:W3CDTF">2020-06-28T16:40:00Z</dcterms:modified>
</cp:coreProperties>
</file>