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AE972" w14:textId="6F025D19" w:rsidR="009B373C" w:rsidRPr="00624B81" w:rsidRDefault="00E11090" w:rsidP="0061766D">
      <w:pPr>
        <w:pStyle w:val="Heading1"/>
      </w:pPr>
      <w:r>
        <w:t>Reinforced Ins</w:t>
      </w:r>
      <w:r w:rsidR="00F508E4">
        <w:t>truction for Student Excellence</w:t>
      </w:r>
      <w:bookmarkStart w:id="0" w:name="_GoBack"/>
      <w:bookmarkEnd w:id="0"/>
      <w:r>
        <w:t xml:space="preserve">: </w:t>
      </w:r>
      <w:r w:rsidR="009B373C" w:rsidRPr="0061766D">
        <w:t>RISE program overview</w:t>
      </w:r>
    </w:p>
    <w:p w14:paraId="0E6A6B7F" w14:textId="77777777" w:rsidR="009B373C" w:rsidRPr="00624B81" w:rsidRDefault="009B373C" w:rsidP="009B373C">
      <w:pPr>
        <w:rPr>
          <w:rFonts w:ascii="Arial" w:hAnsi="Arial" w:cs="Arial"/>
          <w:szCs w:val="20"/>
        </w:rPr>
      </w:pPr>
      <w:r w:rsidRPr="00624B81">
        <w:rPr>
          <w:rFonts w:ascii="Arial" w:hAnsi="Arial" w:cs="Arial"/>
          <w:szCs w:val="20"/>
        </w:rPr>
        <w:t xml:space="preserve">Students entering a NC Community College will be placed by unweighted high school GPA into one of three buckets. Students with a GPA 2.8+ may register for any class without mandatory additional supports. Students with a GPA 2.2-2.799 may enroll in a gateway course with a mandatory corequisite. Students with a GPA &lt; 2.2 must enroll in a one semester transition course. </w:t>
      </w:r>
    </w:p>
    <w:p w14:paraId="23AA99A4" w14:textId="77777777" w:rsidR="009B373C" w:rsidRPr="0061766D" w:rsidRDefault="009B373C" w:rsidP="0061766D">
      <w:pPr>
        <w:pStyle w:val="Heading1"/>
      </w:pPr>
      <w:r w:rsidRPr="0061766D">
        <w:t>RISE Program Objective</w:t>
      </w:r>
    </w:p>
    <w:p w14:paraId="62D4EC63" w14:textId="180B005C" w:rsidR="009B373C" w:rsidRPr="00624B81" w:rsidRDefault="009B373C" w:rsidP="009B373C">
      <w:pPr>
        <w:rPr>
          <w:rFonts w:ascii="Arial" w:hAnsi="Arial" w:cs="Arial"/>
          <w:szCs w:val="20"/>
        </w:rPr>
      </w:pPr>
      <w:r w:rsidRPr="00624B81">
        <w:rPr>
          <w:rFonts w:ascii="Arial" w:hAnsi="Arial" w:cs="Arial"/>
          <w:szCs w:val="20"/>
        </w:rPr>
        <w:t>The objective of RISE is to increase gate</w:t>
      </w:r>
      <w:r w:rsidR="00793A97">
        <w:rPr>
          <w:rFonts w:ascii="Arial" w:hAnsi="Arial" w:cs="Arial"/>
          <w:szCs w:val="20"/>
        </w:rPr>
        <w:t>keeper</w:t>
      </w:r>
      <w:r w:rsidRPr="00624B81">
        <w:rPr>
          <w:rFonts w:ascii="Arial" w:hAnsi="Arial" w:cs="Arial"/>
          <w:szCs w:val="20"/>
        </w:rPr>
        <w:t xml:space="preserve"> momentum. Over the last several years Developmental Education has been reformed from semester-long courses to one-credit modules, a new placement test has been created, and the primary form of placement has been unweighted high school GPA of 2.6. Success in gateway classes has improved but not quickly enough. Goals of RISE include properly placing students into gateway level courses with mandated corequisite supports, elimination of a placement test (except in rare cases), and raising the GPA criteria from 2.6 to 2.8. </w:t>
      </w:r>
    </w:p>
    <w:p w14:paraId="1D7D7A91" w14:textId="77777777" w:rsidR="009B373C" w:rsidRPr="00624B81" w:rsidRDefault="009B373C" w:rsidP="0061766D">
      <w:pPr>
        <w:pStyle w:val="Heading1"/>
      </w:pPr>
      <w:r w:rsidRPr="00624B81">
        <w:t>RISE Tenets</w:t>
      </w:r>
    </w:p>
    <w:p w14:paraId="71D3D607" w14:textId="77777777" w:rsidR="009B373C" w:rsidRPr="00624B81" w:rsidRDefault="009B373C" w:rsidP="009B373C">
      <w:pPr>
        <w:spacing w:after="0" w:line="240" w:lineRule="auto"/>
        <w:rPr>
          <w:rFonts w:ascii="Arial" w:hAnsi="Arial" w:cs="Arial"/>
        </w:rPr>
      </w:pPr>
      <w:r w:rsidRPr="00624B81">
        <w:rPr>
          <w:rFonts w:ascii="Arial" w:hAnsi="Arial" w:cs="Arial"/>
        </w:rPr>
        <w:t>The following tenets should guide our development decisions:</w:t>
      </w:r>
    </w:p>
    <w:p w14:paraId="66C6C413" w14:textId="2CF0BD0F" w:rsidR="009B373C" w:rsidRPr="0061766D" w:rsidRDefault="009B373C" w:rsidP="0061766D">
      <w:pPr>
        <w:pStyle w:val="ListParagraph"/>
        <w:numPr>
          <w:ilvl w:val="0"/>
          <w:numId w:val="8"/>
        </w:numPr>
        <w:spacing w:after="0" w:line="240" w:lineRule="auto"/>
        <w:rPr>
          <w:rFonts w:ascii="Arial" w:hAnsi="Arial" w:cs="Arial"/>
        </w:rPr>
      </w:pPr>
      <w:r w:rsidRPr="0061766D">
        <w:rPr>
          <w:rFonts w:ascii="Arial" w:hAnsi="Arial" w:cs="Arial"/>
        </w:rPr>
        <w:t>We aim to improve success rates in gateway level math and English classes.</w:t>
      </w:r>
    </w:p>
    <w:p w14:paraId="725CFEB7" w14:textId="77777777" w:rsidR="009B373C" w:rsidRPr="0061766D" w:rsidRDefault="009B373C" w:rsidP="0061766D">
      <w:pPr>
        <w:pStyle w:val="ListParagraph"/>
        <w:numPr>
          <w:ilvl w:val="0"/>
          <w:numId w:val="8"/>
        </w:numPr>
        <w:rPr>
          <w:rFonts w:ascii="Arial" w:hAnsi="Arial" w:cs="Arial"/>
        </w:rPr>
      </w:pPr>
      <w:r w:rsidRPr="0061766D">
        <w:rPr>
          <w:rFonts w:ascii="Arial" w:hAnsi="Arial" w:cs="Arial"/>
        </w:rPr>
        <w:t>We will place more students in gateway level math and English with mandated corequisite support</w:t>
      </w:r>
    </w:p>
    <w:p w14:paraId="74A4AF4F" w14:textId="77777777" w:rsidR="009B373C" w:rsidRPr="0061766D" w:rsidRDefault="009B373C" w:rsidP="0061766D">
      <w:pPr>
        <w:pStyle w:val="ListParagraph"/>
        <w:numPr>
          <w:ilvl w:val="0"/>
          <w:numId w:val="8"/>
        </w:numPr>
        <w:rPr>
          <w:rFonts w:ascii="Arial" w:hAnsi="Arial" w:cs="Arial"/>
        </w:rPr>
      </w:pPr>
      <w:r w:rsidRPr="0061766D">
        <w:rPr>
          <w:rFonts w:ascii="Arial" w:hAnsi="Arial" w:cs="Arial"/>
        </w:rPr>
        <w:t>We will provide one semester (or less) of developmental education to students entering the community college system with a high school GPA below 2.2 and more than two points below the ACT benchmarks</w:t>
      </w:r>
    </w:p>
    <w:p w14:paraId="6CE65B37" w14:textId="77777777" w:rsidR="009B373C" w:rsidRPr="0061766D" w:rsidRDefault="009B373C" w:rsidP="0061766D">
      <w:pPr>
        <w:pStyle w:val="ListParagraph"/>
        <w:numPr>
          <w:ilvl w:val="0"/>
          <w:numId w:val="8"/>
        </w:numPr>
        <w:rPr>
          <w:rFonts w:ascii="Arial" w:hAnsi="Arial" w:cs="Arial"/>
        </w:rPr>
      </w:pPr>
      <w:r w:rsidRPr="0061766D">
        <w:rPr>
          <w:rFonts w:ascii="Arial" w:hAnsi="Arial" w:cs="Arial"/>
        </w:rPr>
        <w:t>We will provide student success skills, growth mindset activities, and soft skills in corequisite courses</w:t>
      </w:r>
    </w:p>
    <w:p w14:paraId="5C462E03" w14:textId="77777777" w:rsidR="009B373C" w:rsidRPr="0061766D" w:rsidRDefault="009B373C" w:rsidP="0061766D">
      <w:pPr>
        <w:pStyle w:val="ListParagraph"/>
        <w:numPr>
          <w:ilvl w:val="0"/>
          <w:numId w:val="8"/>
        </w:numPr>
        <w:rPr>
          <w:rFonts w:ascii="Arial" w:hAnsi="Arial" w:cs="Arial"/>
        </w:rPr>
      </w:pPr>
      <w:r w:rsidRPr="0061766D">
        <w:rPr>
          <w:rFonts w:ascii="Arial" w:hAnsi="Arial" w:cs="Arial"/>
        </w:rPr>
        <w:t>We will provide math corequisite courses that are aligned specifically with a student’s gateway level math course</w:t>
      </w:r>
    </w:p>
    <w:p w14:paraId="2F347D80" w14:textId="024F0DEB" w:rsidR="009B373C" w:rsidRDefault="009B373C" w:rsidP="0061766D">
      <w:pPr>
        <w:pStyle w:val="ListParagraph"/>
        <w:numPr>
          <w:ilvl w:val="0"/>
          <w:numId w:val="8"/>
        </w:numPr>
        <w:rPr>
          <w:rFonts w:ascii="Arial" w:hAnsi="Arial" w:cs="Arial"/>
        </w:rPr>
      </w:pPr>
      <w:r w:rsidRPr="0061766D">
        <w:rPr>
          <w:rFonts w:ascii="Arial" w:hAnsi="Arial" w:cs="Arial"/>
        </w:rPr>
        <w:t xml:space="preserve">We strive to ensure we </w:t>
      </w:r>
      <w:proofErr w:type="gramStart"/>
      <w:r w:rsidRPr="0061766D">
        <w:rPr>
          <w:rFonts w:ascii="Arial" w:hAnsi="Arial" w:cs="Arial"/>
        </w:rPr>
        <w:t>are able to</w:t>
      </w:r>
      <w:proofErr w:type="gramEnd"/>
      <w:r w:rsidRPr="0061766D">
        <w:rPr>
          <w:rFonts w:ascii="Arial" w:hAnsi="Arial" w:cs="Arial"/>
        </w:rPr>
        <w:t xml:space="preserve"> effectively collect data and assess the efficacy of RISE</w:t>
      </w:r>
    </w:p>
    <w:p w14:paraId="2DD5AFC3" w14:textId="1D2B14B7" w:rsidR="00D11431" w:rsidRPr="0061766D" w:rsidRDefault="00964733" w:rsidP="0061766D">
      <w:pPr>
        <w:pStyle w:val="ListParagraph"/>
        <w:numPr>
          <w:ilvl w:val="0"/>
          <w:numId w:val="8"/>
        </w:numPr>
        <w:rPr>
          <w:rFonts w:ascii="Arial" w:hAnsi="Arial" w:cs="Arial"/>
        </w:rPr>
      </w:pPr>
      <w:r>
        <w:rPr>
          <w:rFonts w:ascii="Arial" w:hAnsi="Arial" w:cs="Arial"/>
        </w:rPr>
        <w:t>Elimination of a placement test, except in rare cases</w:t>
      </w:r>
      <w:r w:rsidR="00D11431">
        <w:rPr>
          <w:rFonts w:ascii="Arial" w:hAnsi="Arial" w:cs="Arial"/>
        </w:rPr>
        <w:t xml:space="preserve"> </w:t>
      </w:r>
    </w:p>
    <w:p w14:paraId="1D247043" w14:textId="77777777" w:rsidR="0061766D" w:rsidRDefault="009B373C" w:rsidP="0061766D">
      <w:pPr>
        <w:pStyle w:val="Heading1"/>
      </w:pPr>
      <w:r w:rsidRPr="00624B81">
        <w:t>RISE Success</w:t>
      </w:r>
      <w:r w:rsidR="00793A97">
        <w:t xml:space="preserve"> </w:t>
      </w:r>
    </w:p>
    <w:p w14:paraId="2EFEAC1A" w14:textId="687DDD00" w:rsidR="0061766D" w:rsidRPr="0061766D" w:rsidRDefault="0061766D" w:rsidP="0061766D">
      <w:pPr>
        <w:pStyle w:val="ListParagraph"/>
        <w:numPr>
          <w:ilvl w:val="0"/>
          <w:numId w:val="9"/>
        </w:numPr>
      </w:pPr>
      <w:r>
        <w:t>More students are successfully completing gateway level math and English within two years of enrollment at the community college</w:t>
      </w:r>
    </w:p>
    <w:p w14:paraId="21084D33" w14:textId="372EC5B0" w:rsidR="00FF5A43" w:rsidRDefault="00FF5A43" w:rsidP="0061766D">
      <w:pPr>
        <w:pStyle w:val="ListParagraph"/>
        <w:numPr>
          <w:ilvl w:val="0"/>
          <w:numId w:val="7"/>
        </w:numPr>
        <w:tabs>
          <w:tab w:val="left" w:pos="450"/>
        </w:tabs>
      </w:pPr>
      <w:r>
        <w:t>Disaggregated data will indicate that RISE is positively impacting traditionally underserved populations</w:t>
      </w:r>
    </w:p>
    <w:p w14:paraId="19B27547" w14:textId="0C624DB6" w:rsidR="009B373C" w:rsidRPr="0061766D" w:rsidRDefault="009B373C" w:rsidP="0061766D">
      <w:pPr>
        <w:pStyle w:val="ListParagraph"/>
        <w:numPr>
          <w:ilvl w:val="0"/>
          <w:numId w:val="7"/>
        </w:numPr>
        <w:tabs>
          <w:tab w:val="left" w:pos="450"/>
        </w:tabs>
      </w:pPr>
      <w:r w:rsidRPr="0061766D">
        <w:rPr>
          <w:rFonts w:ascii="Arial" w:hAnsi="Arial" w:cs="Arial"/>
        </w:rPr>
        <w:t xml:space="preserve">Students </w:t>
      </w:r>
      <w:proofErr w:type="gramStart"/>
      <w:r w:rsidRPr="0061766D">
        <w:rPr>
          <w:rFonts w:ascii="Arial" w:hAnsi="Arial" w:cs="Arial"/>
        </w:rPr>
        <w:t>are able to</w:t>
      </w:r>
      <w:proofErr w:type="gramEnd"/>
      <w:r w:rsidRPr="0061766D">
        <w:rPr>
          <w:rFonts w:ascii="Arial" w:hAnsi="Arial" w:cs="Arial"/>
        </w:rPr>
        <w:t xml:space="preserve"> complete gateway level math and English courses on their first attempt</w:t>
      </w:r>
    </w:p>
    <w:p w14:paraId="6E49D5B8" w14:textId="77777777" w:rsidR="009B373C" w:rsidRPr="00624B81" w:rsidRDefault="009B373C" w:rsidP="0061766D">
      <w:pPr>
        <w:pStyle w:val="ListParagraph"/>
        <w:numPr>
          <w:ilvl w:val="0"/>
          <w:numId w:val="7"/>
        </w:numPr>
        <w:rPr>
          <w:rFonts w:ascii="Arial" w:hAnsi="Arial" w:cs="Arial"/>
        </w:rPr>
      </w:pPr>
      <w:r w:rsidRPr="00624B81">
        <w:rPr>
          <w:rFonts w:ascii="Arial" w:hAnsi="Arial" w:cs="Arial"/>
        </w:rPr>
        <w:t>Students are expending fewer dollars on courses outside of their program of study</w:t>
      </w:r>
    </w:p>
    <w:p w14:paraId="2198E523" w14:textId="77777777" w:rsidR="009B373C" w:rsidRPr="00624B81" w:rsidRDefault="009B373C" w:rsidP="0061766D">
      <w:pPr>
        <w:pStyle w:val="Heading1"/>
      </w:pPr>
      <w:r w:rsidRPr="00624B81">
        <w:t>RISE Scope</w:t>
      </w:r>
    </w:p>
    <w:p w14:paraId="019B3BC5" w14:textId="77777777" w:rsidR="009B373C" w:rsidRPr="00624B81" w:rsidRDefault="009B373C" w:rsidP="009B373C">
      <w:pPr>
        <w:pStyle w:val="ListParagraph"/>
        <w:numPr>
          <w:ilvl w:val="0"/>
          <w:numId w:val="5"/>
        </w:numPr>
        <w:ind w:left="450"/>
        <w:rPr>
          <w:rFonts w:ascii="Arial" w:hAnsi="Arial" w:cs="Arial"/>
          <w:szCs w:val="20"/>
        </w:rPr>
      </w:pPr>
      <w:r w:rsidRPr="00624B81">
        <w:rPr>
          <w:rFonts w:ascii="Arial" w:hAnsi="Arial" w:cs="Arial"/>
          <w:szCs w:val="20"/>
        </w:rPr>
        <w:t>The ability of advisors to view all pertinent information about a student on one screen</w:t>
      </w:r>
    </w:p>
    <w:p w14:paraId="3B50B60E" w14:textId="77777777" w:rsidR="009B373C" w:rsidRPr="00624B81" w:rsidRDefault="009B373C" w:rsidP="009B373C">
      <w:pPr>
        <w:pStyle w:val="ListParagraph"/>
        <w:numPr>
          <w:ilvl w:val="0"/>
          <w:numId w:val="5"/>
        </w:numPr>
        <w:ind w:left="450"/>
        <w:rPr>
          <w:rFonts w:ascii="Arial" w:hAnsi="Arial" w:cs="Arial"/>
          <w:szCs w:val="20"/>
        </w:rPr>
      </w:pPr>
      <w:r w:rsidRPr="00624B81">
        <w:rPr>
          <w:rFonts w:ascii="Arial" w:hAnsi="Arial" w:cs="Arial"/>
          <w:szCs w:val="20"/>
        </w:rPr>
        <w:t>The ability of an advisor to enter certain information about a student on one screen (RISE/MM screen)</w:t>
      </w:r>
    </w:p>
    <w:p w14:paraId="2265077D" w14:textId="77777777" w:rsidR="009B373C" w:rsidRPr="00624B81" w:rsidRDefault="009B373C" w:rsidP="009B373C">
      <w:pPr>
        <w:pStyle w:val="ListParagraph"/>
        <w:numPr>
          <w:ilvl w:val="1"/>
          <w:numId w:val="5"/>
        </w:numPr>
        <w:rPr>
          <w:rFonts w:ascii="Arial" w:hAnsi="Arial" w:cs="Arial"/>
          <w:szCs w:val="20"/>
        </w:rPr>
      </w:pPr>
      <w:r w:rsidRPr="00624B81">
        <w:rPr>
          <w:rFonts w:ascii="Arial" w:hAnsi="Arial" w:cs="Arial"/>
          <w:szCs w:val="20"/>
        </w:rPr>
        <w:t>GPA</w:t>
      </w:r>
    </w:p>
    <w:p w14:paraId="18DD0188" w14:textId="77777777" w:rsidR="009B373C" w:rsidRPr="00624B81" w:rsidRDefault="009B373C" w:rsidP="009B373C">
      <w:pPr>
        <w:pStyle w:val="ListParagraph"/>
        <w:numPr>
          <w:ilvl w:val="1"/>
          <w:numId w:val="5"/>
        </w:numPr>
        <w:rPr>
          <w:rFonts w:ascii="Arial" w:hAnsi="Arial" w:cs="Arial"/>
          <w:szCs w:val="20"/>
        </w:rPr>
      </w:pPr>
      <w:r w:rsidRPr="00624B81">
        <w:rPr>
          <w:rFonts w:ascii="Arial" w:hAnsi="Arial" w:cs="Arial"/>
          <w:szCs w:val="20"/>
        </w:rPr>
        <w:t>ACT/SAT/GED score</w:t>
      </w:r>
    </w:p>
    <w:p w14:paraId="56164356" w14:textId="77777777" w:rsidR="0061766D" w:rsidRDefault="009B373C" w:rsidP="0061766D">
      <w:pPr>
        <w:pStyle w:val="ListParagraph"/>
        <w:numPr>
          <w:ilvl w:val="0"/>
          <w:numId w:val="5"/>
        </w:numPr>
        <w:tabs>
          <w:tab w:val="left" w:pos="360"/>
        </w:tabs>
        <w:ind w:left="180" w:firstLine="0"/>
        <w:rPr>
          <w:rFonts w:ascii="Arial" w:hAnsi="Arial" w:cs="Arial"/>
          <w:szCs w:val="20"/>
        </w:rPr>
      </w:pPr>
      <w:r w:rsidRPr="00624B81">
        <w:rPr>
          <w:rFonts w:ascii="Arial" w:hAnsi="Arial" w:cs="Arial"/>
          <w:szCs w:val="20"/>
        </w:rPr>
        <w:t>The ability of students with a GPA 2.8+ to register for any course</w:t>
      </w:r>
    </w:p>
    <w:p w14:paraId="09E06F35" w14:textId="77777777" w:rsidR="0061766D" w:rsidRDefault="009B373C" w:rsidP="0061766D">
      <w:pPr>
        <w:pStyle w:val="ListParagraph"/>
        <w:numPr>
          <w:ilvl w:val="0"/>
          <w:numId w:val="5"/>
        </w:numPr>
        <w:tabs>
          <w:tab w:val="left" w:pos="360"/>
        </w:tabs>
        <w:ind w:left="180" w:firstLine="0"/>
        <w:rPr>
          <w:rFonts w:ascii="Arial" w:hAnsi="Arial" w:cs="Arial"/>
          <w:szCs w:val="20"/>
        </w:rPr>
      </w:pPr>
      <w:r w:rsidRPr="0061766D">
        <w:rPr>
          <w:rFonts w:ascii="Arial" w:hAnsi="Arial" w:cs="Arial"/>
          <w:szCs w:val="20"/>
        </w:rPr>
        <w:t>The ability of students with a GPA 2.2-2.799 to register for gateway courses with a corequisite</w:t>
      </w:r>
    </w:p>
    <w:p w14:paraId="603869CA" w14:textId="5DD2E302" w:rsidR="009B373C" w:rsidRPr="0061766D" w:rsidRDefault="009B373C" w:rsidP="0061766D">
      <w:pPr>
        <w:pStyle w:val="ListParagraph"/>
        <w:numPr>
          <w:ilvl w:val="0"/>
          <w:numId w:val="5"/>
        </w:numPr>
        <w:tabs>
          <w:tab w:val="left" w:pos="360"/>
        </w:tabs>
        <w:ind w:left="180" w:firstLine="0"/>
        <w:rPr>
          <w:rFonts w:ascii="Arial" w:hAnsi="Arial" w:cs="Arial"/>
          <w:szCs w:val="20"/>
        </w:rPr>
      </w:pPr>
      <w:r w:rsidRPr="0061766D">
        <w:rPr>
          <w:rFonts w:ascii="Arial" w:hAnsi="Arial" w:cs="Arial"/>
          <w:szCs w:val="20"/>
        </w:rPr>
        <w:t>The ability of students with a GPA &lt;2.2 to register for a transition</w:t>
      </w:r>
      <w:r w:rsidR="0061766D">
        <w:rPr>
          <w:rFonts w:ascii="Arial" w:hAnsi="Arial" w:cs="Arial"/>
          <w:szCs w:val="20"/>
        </w:rPr>
        <w:t xml:space="preserve"> course in Basic Skills or </w:t>
      </w:r>
      <w:r w:rsidRPr="0061766D">
        <w:rPr>
          <w:rFonts w:ascii="Arial" w:hAnsi="Arial" w:cs="Arial"/>
          <w:szCs w:val="20"/>
        </w:rPr>
        <w:t>Curriculum</w:t>
      </w:r>
    </w:p>
    <w:p w14:paraId="0F2F2957" w14:textId="0784B017" w:rsidR="003F6361" w:rsidRDefault="003F6361" w:rsidP="009B373C">
      <w:r w:rsidRPr="003F6361">
        <w:lastRenderedPageBreak/>
        <w:drawing>
          <wp:inline distT="0" distB="0" distL="0" distR="0" wp14:anchorId="2501B8CC" wp14:editId="585EC964">
            <wp:extent cx="5401733" cy="30384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26583" cy="3052453"/>
                    </a:xfrm>
                    <a:prstGeom prst="rect">
                      <a:avLst/>
                    </a:prstGeom>
                  </pic:spPr>
                </pic:pic>
              </a:graphicData>
            </a:graphic>
          </wp:inline>
        </w:drawing>
      </w:r>
    </w:p>
    <w:p w14:paraId="1168E3E0" w14:textId="498D7587" w:rsidR="003F6361" w:rsidRDefault="003F6361" w:rsidP="009B373C">
      <w:r w:rsidRPr="003F6361">
        <w:drawing>
          <wp:inline distT="0" distB="0" distL="0" distR="0" wp14:anchorId="52E294FB" wp14:editId="597A5253">
            <wp:extent cx="5012266" cy="281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07050" cy="2872716"/>
                    </a:xfrm>
                    <a:prstGeom prst="rect">
                      <a:avLst/>
                    </a:prstGeom>
                  </pic:spPr>
                </pic:pic>
              </a:graphicData>
            </a:graphic>
          </wp:inline>
        </w:drawing>
      </w:r>
    </w:p>
    <w:p w14:paraId="7C2C5CAA" w14:textId="7B38D090" w:rsidR="003F6361" w:rsidRPr="009B373C" w:rsidRDefault="003F6361" w:rsidP="009B373C">
      <w:r w:rsidRPr="003F6361">
        <w:drawing>
          <wp:inline distT="0" distB="0" distL="0" distR="0" wp14:anchorId="4DA61694" wp14:editId="31486246">
            <wp:extent cx="4927600" cy="277177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36130" cy="2776573"/>
                    </a:xfrm>
                    <a:prstGeom prst="rect">
                      <a:avLst/>
                    </a:prstGeom>
                  </pic:spPr>
                </pic:pic>
              </a:graphicData>
            </a:graphic>
          </wp:inline>
        </w:drawing>
      </w:r>
    </w:p>
    <w:sectPr w:rsidR="003F6361" w:rsidRPr="009B373C" w:rsidSect="006176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F15"/>
    <w:multiLevelType w:val="hybridMultilevel"/>
    <w:tmpl w:val="7E34F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B2968"/>
    <w:multiLevelType w:val="hybridMultilevel"/>
    <w:tmpl w:val="89C276E0"/>
    <w:lvl w:ilvl="0" w:tplc="04069B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510B3"/>
    <w:multiLevelType w:val="hybridMultilevel"/>
    <w:tmpl w:val="145EBF54"/>
    <w:lvl w:ilvl="0" w:tplc="942CD570">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F856FBD"/>
    <w:multiLevelType w:val="hybridMultilevel"/>
    <w:tmpl w:val="A95CDAB6"/>
    <w:lvl w:ilvl="0" w:tplc="04090011">
      <w:start w:val="1"/>
      <w:numFmt w:val="decimal"/>
      <w:lvlText w:val="%1)"/>
      <w:lvlJc w:val="left"/>
      <w:pPr>
        <w:ind w:left="360" w:hanging="360"/>
      </w:pPr>
    </w:lvl>
    <w:lvl w:ilvl="1" w:tplc="A7001F28">
      <w:start w:val="1"/>
      <w:numFmt w:val="lowerLetter"/>
      <w:pStyle w:val="Heading2"/>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E149AE"/>
    <w:multiLevelType w:val="hybridMultilevel"/>
    <w:tmpl w:val="EEB06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82BA5"/>
    <w:multiLevelType w:val="hybridMultilevel"/>
    <w:tmpl w:val="23A4C350"/>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33A4B"/>
    <w:multiLevelType w:val="hybridMultilevel"/>
    <w:tmpl w:val="0C8A5A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9673911"/>
    <w:multiLevelType w:val="hybridMultilevel"/>
    <w:tmpl w:val="24B4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5503D"/>
    <w:multiLevelType w:val="hybridMultilevel"/>
    <w:tmpl w:val="9AE2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3C"/>
    <w:rsid w:val="003F6361"/>
    <w:rsid w:val="0061766D"/>
    <w:rsid w:val="00793A97"/>
    <w:rsid w:val="007C59D1"/>
    <w:rsid w:val="00964733"/>
    <w:rsid w:val="009B373C"/>
    <w:rsid w:val="00CF6C76"/>
    <w:rsid w:val="00D11431"/>
    <w:rsid w:val="00E11090"/>
    <w:rsid w:val="00F508E4"/>
    <w:rsid w:val="00F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979E"/>
  <w15:chartTrackingRefBased/>
  <w15:docId w15:val="{3FB352B1-E605-4279-99D1-8F857F99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73C"/>
  </w:style>
  <w:style w:type="paragraph" w:styleId="Heading1">
    <w:name w:val="heading 1"/>
    <w:basedOn w:val="Heading2"/>
    <w:next w:val="Normal"/>
    <w:link w:val="Heading1Char"/>
    <w:autoRedefine/>
    <w:uiPriority w:val="9"/>
    <w:qFormat/>
    <w:rsid w:val="0061766D"/>
    <w:pPr>
      <w:spacing w:before="0"/>
      <w:outlineLvl w:val="0"/>
    </w:pPr>
    <w:rPr>
      <w:rFonts w:ascii="Arial" w:hAnsi="Arial" w:cs="Arial"/>
      <w:b/>
      <w:color w:val="auto"/>
      <w:sz w:val="22"/>
    </w:rPr>
  </w:style>
  <w:style w:type="paragraph" w:styleId="Heading2">
    <w:name w:val="heading 2"/>
    <w:basedOn w:val="Normal"/>
    <w:next w:val="Normal"/>
    <w:link w:val="Heading2Char"/>
    <w:uiPriority w:val="9"/>
    <w:unhideWhenUsed/>
    <w:qFormat/>
    <w:rsid w:val="009B37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66D"/>
    <w:rPr>
      <w:rFonts w:ascii="Arial" w:eastAsiaTheme="majorEastAsia" w:hAnsi="Arial" w:cs="Arial"/>
      <w:b/>
      <w:szCs w:val="26"/>
    </w:rPr>
  </w:style>
  <w:style w:type="paragraph" w:styleId="ListParagraph">
    <w:name w:val="List Paragraph"/>
    <w:basedOn w:val="Normal"/>
    <w:uiPriority w:val="34"/>
    <w:qFormat/>
    <w:rsid w:val="009B373C"/>
    <w:pPr>
      <w:ind w:left="720"/>
      <w:contextualSpacing/>
    </w:pPr>
  </w:style>
  <w:style w:type="character" w:customStyle="1" w:styleId="Heading2Char">
    <w:name w:val="Heading 2 Char"/>
    <w:basedOn w:val="DefaultParagraphFont"/>
    <w:link w:val="Heading2"/>
    <w:uiPriority w:val="9"/>
    <w:semiHidden/>
    <w:rsid w:val="009B373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Barbitta</dc:creator>
  <cp:keywords/>
  <dc:description/>
  <cp:lastModifiedBy>Susan Barbitta</cp:lastModifiedBy>
  <cp:revision>6</cp:revision>
  <dcterms:created xsi:type="dcterms:W3CDTF">2018-06-18T16:04:00Z</dcterms:created>
  <dcterms:modified xsi:type="dcterms:W3CDTF">2018-06-18T18:32:00Z</dcterms:modified>
</cp:coreProperties>
</file>